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C0" w:rsidRPr="004518C0" w:rsidRDefault="004518C0" w:rsidP="004518C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518C0">
        <w:rPr>
          <w:rFonts w:ascii="Times New Roman" w:eastAsia="Times New Roman" w:hAnsi="Times New Roman" w:cs="Times New Roman"/>
          <w:b/>
          <w:bCs/>
          <w:color w:val="00008B"/>
          <w:sz w:val="27"/>
          <w:szCs w:val="27"/>
          <w:lang w:eastAsia="ru-RU"/>
        </w:rPr>
        <w:t>Последние изменения в деле тонирования стекол</w:t>
      </w:r>
    </w:p>
    <w:p w:rsidR="004518C0" w:rsidRPr="004518C0" w:rsidRDefault="004518C0" w:rsidP="00451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8C0" w:rsidRPr="004518C0" w:rsidRDefault="004518C0" w:rsidP="004518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proofErr w:type="gramStart"/>
        <w:r w:rsidRPr="004518C0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Расскажите</w:t>
        </w:r>
        <w:proofErr w:type="gramEnd"/>
        <w:r w:rsidRPr="004518C0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 xml:space="preserve"> пожалуйста о последних изменениях в деле тонировки автомобильных стекол.</w:t>
        </w:r>
      </w:hyperlink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тонировки стекол достаточно полно освещены на моей страничке в разделе "Ответы на вопросы" и "Горячие новости …" Однако, такие вопросы приходят с завидной регулярностью. Или читатели не могут найти среди обилия информации </w:t>
      </w:r>
      <w:proofErr w:type="gram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тут иные причины. Поэтому расскажу об этом еще раз. Учитывая все последние изменения.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Тонированные стекла в основном производятся для улучшения внешнего вида автомобилей, для маскировки внутренней отделки, предметов, находящихся в салоне и внешнего облика пассажиров.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Плюсы тонировки: - задерживает часть ультрафиолетового и инфракрасного излучения солнца, что делает поездку в автомобиле более комфортабельной, снижает эффект выгорания обивки салона, несколько замедляет процессы старения пластмассовых деталей салона и приборной доски машины. Так как тонированные стекла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поглошают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энергии солнечных лучей, то в зимнее время, особенно днем, в солнечную погоду, стекла салона замерзают и покрываются инеем в меньшей степени, чем обыкновенные. Но не надо обольщаться. Измерения показывают, что пленки, напыления и даже дешевые заводские тонированные стекла задерживают не более 3-5% ультрафиолетового и инфракрасного излучения. Наибольший эффект дают специальные изотермические стекла, но они очень дороги и ставятся только в самые дорогие модели автомобилей.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Минусы тонировки: - для водителя несколько снижается видимость и контрастность дорожной обстановки, что особенно заметно проявляется в сумерках. Приводит к постоянным конфликтам с сотрудниками ГИБДД, по поводу и без повода пытающимися облегчить ваш карман.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Тонировка стекол автотранспорта определяется ГОСТ 5727 "Стекло безопасное для наземного транспорта. Общие технические условия" и Постановлением Госстандарта РФ № 363 от 01-го июля 1999 года, </w:t>
      </w:r>
      <w:proofErr w:type="gram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proofErr w:type="gram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 в ГОСТ ряд изменений.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№ 363 дополняет и изменяет ГОСТ по ряду позиций и допускает тонировку стекол легковых (и иных типов) автомобилей в следующих пределах: лобовое стекло не более - 25%, стекол передних дверей не более - 30% остальные стекла не более - 40% включительно</w:t>
      </w:r>
      <w:proofErr w:type="gram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4518C0">
        <w:rPr>
          <w:rFonts w:ascii="Times New Roman" w:eastAsia="Times New Roman" w:hAnsi="Times New Roman" w:cs="Times New Roman"/>
          <w:b/>
          <w:bCs/>
          <w:i/>
          <w:iCs/>
          <w:color w:val="00008B"/>
          <w:sz w:val="20"/>
          <w:szCs w:val="20"/>
          <w:lang w:eastAsia="ru-RU"/>
        </w:rPr>
        <w:t xml:space="preserve"> Примечание.</w:t>
      </w:r>
      <w:r w:rsidRPr="004518C0">
        <w:rPr>
          <w:rFonts w:ascii="Times New Roman" w:eastAsia="Times New Roman" w:hAnsi="Times New Roman" w:cs="Times New Roman"/>
          <w:color w:val="00008B"/>
          <w:sz w:val="20"/>
          <w:szCs w:val="20"/>
          <w:lang w:eastAsia="ru-RU"/>
        </w:rPr>
        <w:t xml:space="preserve"> Согласно </w:t>
      </w:r>
      <w:r w:rsidRPr="004518C0">
        <w:rPr>
          <w:rFonts w:ascii="Times New Roman" w:eastAsia="Times New Roman" w:hAnsi="Times New Roman" w:cs="Times New Roman"/>
          <w:b/>
          <w:bCs/>
          <w:color w:val="00008B"/>
          <w:sz w:val="20"/>
          <w:szCs w:val="20"/>
          <w:lang w:eastAsia="ru-RU"/>
        </w:rPr>
        <w:t xml:space="preserve">Изменению N 3 к ГОСТ </w:t>
      </w:r>
      <w:proofErr w:type="spellStart"/>
      <w:proofErr w:type="gramStart"/>
      <w:r w:rsidRPr="004518C0">
        <w:rPr>
          <w:rFonts w:ascii="Times New Roman" w:eastAsia="Times New Roman" w:hAnsi="Times New Roman" w:cs="Times New Roman"/>
          <w:b/>
          <w:bCs/>
          <w:color w:val="00008B"/>
          <w:sz w:val="20"/>
          <w:szCs w:val="20"/>
          <w:lang w:eastAsia="ru-RU"/>
        </w:rPr>
        <w:t>ГОСТ</w:t>
      </w:r>
      <w:proofErr w:type="spellEnd"/>
      <w:proofErr w:type="gramEnd"/>
      <w:r w:rsidRPr="004518C0">
        <w:rPr>
          <w:rFonts w:ascii="Times New Roman" w:eastAsia="Times New Roman" w:hAnsi="Times New Roman" w:cs="Times New Roman"/>
          <w:b/>
          <w:bCs/>
          <w:color w:val="00008B"/>
          <w:sz w:val="20"/>
          <w:szCs w:val="20"/>
          <w:lang w:eastAsia="ru-RU"/>
        </w:rPr>
        <w:t xml:space="preserve"> 5727-88</w:t>
      </w:r>
      <w:r w:rsidRPr="004518C0">
        <w:rPr>
          <w:rFonts w:ascii="Times New Roman" w:eastAsia="Times New Roman" w:hAnsi="Times New Roman" w:cs="Times New Roman"/>
          <w:color w:val="00008B"/>
          <w:sz w:val="20"/>
          <w:szCs w:val="20"/>
          <w:lang w:eastAsia="ru-RU"/>
        </w:rPr>
        <w:t xml:space="preserve"> с 01.01.2002 </w:t>
      </w:r>
      <w:proofErr w:type="spellStart"/>
      <w:r w:rsidRPr="004518C0">
        <w:rPr>
          <w:rFonts w:ascii="Times New Roman" w:eastAsia="Times New Roman" w:hAnsi="Times New Roman" w:cs="Times New Roman"/>
          <w:color w:val="00008B"/>
          <w:sz w:val="20"/>
          <w:szCs w:val="20"/>
          <w:lang w:eastAsia="ru-RU"/>
        </w:rPr>
        <w:t>тонирование</w:t>
      </w:r>
      <w:proofErr w:type="spellEnd"/>
      <w:r w:rsidRPr="004518C0">
        <w:rPr>
          <w:rFonts w:ascii="Times New Roman" w:eastAsia="Times New Roman" w:hAnsi="Times New Roman" w:cs="Times New Roman"/>
          <w:color w:val="00008B"/>
          <w:sz w:val="20"/>
          <w:szCs w:val="20"/>
          <w:lang w:eastAsia="ru-RU"/>
        </w:rPr>
        <w:t xml:space="preserve"> стёкол названных здесь "остальные" не нормируется. </w:t>
      </w:r>
      <w:proofErr w:type="spellStart"/>
      <w:proofErr w:type="gramStart"/>
      <w:r w:rsidRPr="004518C0">
        <w:rPr>
          <w:rFonts w:ascii="Times New Roman" w:eastAsia="Times New Roman" w:hAnsi="Times New Roman" w:cs="Times New Roman"/>
          <w:b/>
          <w:bCs/>
          <w:color w:val="00008B"/>
          <w:sz w:val="20"/>
          <w:szCs w:val="20"/>
          <w:lang w:eastAsia="ru-RU"/>
        </w:rPr>
        <w:t>Wilych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) Это предельные цифры означающие процент поглощения стеклом светового потока.</w:t>
      </w:r>
      <w:proofErr w:type="gram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Иначе говоря лобовое стекло должно иметь светопропускание не менее 75%, передние боковые - не менее 70%, прочие - не менее 60% </w:t>
      </w:r>
      <w:proofErr w:type="gram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4518C0">
        <w:rPr>
          <w:rFonts w:ascii="Times New Roman" w:eastAsia="Times New Roman" w:hAnsi="Times New Roman" w:cs="Times New Roman"/>
          <w:b/>
          <w:bCs/>
          <w:i/>
          <w:iCs/>
          <w:color w:val="00008B"/>
          <w:sz w:val="20"/>
          <w:szCs w:val="20"/>
          <w:lang w:eastAsia="ru-RU"/>
        </w:rPr>
        <w:t xml:space="preserve"> </w:t>
      </w:r>
      <w:proofErr w:type="gramEnd"/>
      <w:r w:rsidRPr="004518C0">
        <w:rPr>
          <w:rFonts w:ascii="Times New Roman" w:eastAsia="Times New Roman" w:hAnsi="Times New Roman" w:cs="Times New Roman"/>
          <w:b/>
          <w:bCs/>
          <w:i/>
          <w:iCs/>
          <w:color w:val="00008B"/>
          <w:sz w:val="20"/>
          <w:szCs w:val="20"/>
          <w:lang w:eastAsia="ru-RU"/>
        </w:rPr>
        <w:t>Примечание.</w:t>
      </w:r>
      <w:r w:rsidRPr="004518C0">
        <w:rPr>
          <w:rFonts w:ascii="Times New Roman" w:eastAsia="Times New Roman" w:hAnsi="Times New Roman" w:cs="Times New Roman"/>
          <w:color w:val="00008B"/>
          <w:sz w:val="20"/>
          <w:szCs w:val="20"/>
          <w:lang w:eastAsia="ru-RU"/>
        </w:rPr>
        <w:t xml:space="preserve"> С 01.01.02 "...прочие - не нормируется". </w:t>
      </w:r>
      <w:proofErr w:type="spellStart"/>
      <w:proofErr w:type="gramStart"/>
      <w:r w:rsidRPr="004518C0">
        <w:rPr>
          <w:rFonts w:ascii="Times New Roman" w:eastAsia="Times New Roman" w:hAnsi="Times New Roman" w:cs="Times New Roman"/>
          <w:b/>
          <w:bCs/>
          <w:color w:val="00008B"/>
          <w:sz w:val="20"/>
          <w:szCs w:val="20"/>
          <w:lang w:eastAsia="ru-RU"/>
        </w:rPr>
        <w:t>Wilych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Кстати даже новое лобовое стекло автомобиля триплекс поглощает 15-20% светового потока, а старое, потертое щетками и дорожной пылью - свыше 20%, т.е. оно практически не имеет запаса по тонировке. Внимание! В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соответствиие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вышеупомянутыми документами допускается иметь полностью затемненное заднее стекло при том условии, что </w:t>
      </w: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автомобиль или иное автотранспортное средство оборудовано зеркалами заднего вида с </w:t>
      </w:r>
      <w:proofErr w:type="gram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обеих</w:t>
      </w:r>
      <w:proofErr w:type="gram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бортов (как справа, так и слева).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заводской тонировки Постановление № 363 теперь допускает самостоятельно тонировать стекла </w:t>
      </w:r>
      <w:proofErr w:type="gram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автомобиля</w:t>
      </w:r>
      <w:proofErr w:type="gram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напылением, так и с помощью оклейки стекла пленками как снаружи, так и внутри салона. Обратите особое внимание на этот пункт. Раньше гаишники часто придирались к водителям по поводу тонировки, сделанной с помощью пленок, так как в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ГОСТе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фактически запрещалось. Постановление № 363, дополняющее ГОСТ, повторяю еще раз, теперь разрешает любой способ тонировки. Хоть берите веник, окунайте его в ведро с краской и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мажте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стекла, единственное условие - светопропускание должно быть в пределах разрешенного.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Ширина светозащитной полосы, которую вы имеете право укрепить на лобовом стекле осталась прежней - не более 15 сантиметров. Никаких иных или новых требований по ней нет.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проверки светопропускания сотрудники ГИБДД в основном используют портативный прибор "Блик". Этот прибор подключается к прикуривателю и по инструкции дает точные показания при напряжении питания 12 плюс-минус 0,6 вольта, так что вы имеете право отказать инспектору в разрешении подключить прибор к вашему аккумулятору, сославшись на его плохое состояние. Очень важно помнить и знать, что прибор показывает на табло не процент тонировки, а количество прошедшего через стекло светового потока. Например, если он показал "70", это значит, что через стекло прошло 70% светового потока, а тонировка составляет 100 - 70 = 30%, - допустимо по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ГОСТу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Запрещено пользоваться прибором в дождь и при температуре воздуха (морозе) ниже - 10° С. Измерять прибором можно в любое время суток, при любой освещенности в месте измерения. Гаишник не обязан иметь при себе сертификат на прибор, а вот сам прибор должен быть опломбирован и на нем наклеена бирка, с указанием очередного срока поверки. Если пломб нет или они повреждены или же просрочен срок очередной поверки - ваше дело в шляпе, можно опротестовать результаты измерений. Также все руководящие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гаишные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категорически запрещают производить измерения с помощью пальца, носа, глаза или сапога инспектора. То есть, </w:t>
      </w:r>
      <w:proofErr w:type="gram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имея прибора инспектор заявляет вам, что тонировка вашего автомобиля не соответствует ГОСТ, можете показать ему, только вежливо, фигуру из трех пальцев.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же здесь все нормально, а вы сомневаетесь в объективности измерений, то в 10-ти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пишите заявление (жалобу) в соответствующее отделение ГИБДД. Начальник этого отделения обязан назначить повторное измерение другим прибором в согласованное с вами время и в согласованном месте. Надеюсь, что за время переписки вы </w:t>
      </w:r>
      <w:proofErr w:type="gram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успеете привести тонировку в норму и штраф платить вам не придется</w:t>
      </w:r>
      <w:proofErr w:type="gram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518C0" w:rsidRPr="004518C0" w:rsidRDefault="004518C0" w:rsidP="004518C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Кстати, по закону "О защите прав потребителей ..." вы можете обратиться на фирму, которая сделала вам тонировку с требованием привести ее в состояние, требуемое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ГОСТом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сделать они это должны бесплатно, за свой счет, иначе можете с ними судиться и требовать возмещения всех убытков (штрафа, судебных расходов, морального ущерба и т.д.).</w:t>
      </w:r>
      <w:proofErr w:type="gram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Фирмы, делающие тонировку тем или иным способом (полная замена стекол, напыление, наклейка пленок) должны иметь лицензию на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выполнениеданного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работ и по ее окончании выдавать вам на </w:t>
      </w:r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руки сертификат о том, что тонировка сделана в соответствии с </w:t>
      </w:r>
      <w:proofErr w:type="spellStart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ГОСТом</w:t>
      </w:r>
      <w:proofErr w:type="spellEnd"/>
      <w:r w:rsidRPr="00451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убирайте его далеко - положите в бардачок или кармашек солнцезащитного козырька. Этот документ может служить основанием для оспаривания любых придирок гаишников. </w:t>
      </w:r>
    </w:p>
    <w:p w:rsidR="00584F8E" w:rsidRDefault="00584F8E"/>
    <w:sectPr w:rsidR="00584F8E" w:rsidSect="00584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E6047"/>
    <w:multiLevelType w:val="multilevel"/>
    <w:tmpl w:val="99C0D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518C0"/>
    <w:rsid w:val="004518C0"/>
    <w:rsid w:val="0058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F8E"/>
  </w:style>
  <w:style w:type="paragraph" w:styleId="3">
    <w:name w:val="heading 3"/>
    <w:basedOn w:val="a"/>
    <w:link w:val="30"/>
    <w:uiPriority w:val="9"/>
    <w:qFormat/>
    <w:rsid w:val="00451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18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518C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5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ai.xproject.ru/pages/faq11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969</Words>
  <Characters>5527</Characters>
  <Application>Microsoft Office Word</Application>
  <DocSecurity>0</DocSecurity>
  <Lines>46</Lines>
  <Paragraphs>12</Paragraphs>
  <ScaleCrop>false</ScaleCrop>
  <Company>MultiDVD Team</Company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saper</dc:creator>
  <cp:keywords/>
  <dc:description/>
  <cp:lastModifiedBy>saper</cp:lastModifiedBy>
  <cp:revision>3</cp:revision>
  <dcterms:created xsi:type="dcterms:W3CDTF">2008-10-24T23:14:00Z</dcterms:created>
  <dcterms:modified xsi:type="dcterms:W3CDTF">2008-10-24T23:15:00Z</dcterms:modified>
</cp:coreProperties>
</file>